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AE" w:rsidRDefault="00D93A7D">
      <w:pPr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桂林市中西医结合医院自行监测</w:t>
      </w:r>
      <w:r w:rsidR="006E5D0E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报价单</w:t>
      </w:r>
      <w:bookmarkStart w:id="0" w:name="_GoBack"/>
      <w:bookmarkEnd w:id="0"/>
    </w:p>
    <w:p w:rsidR="00A903AE" w:rsidRDefault="00A903AE">
      <w:pPr>
        <w:rPr>
          <w:rFonts w:ascii="仿宋" w:eastAsia="仿宋" w:hAnsi="仿宋" w:cs="仿宋"/>
          <w:sz w:val="24"/>
        </w:rPr>
      </w:pPr>
    </w:p>
    <w:tbl>
      <w:tblPr>
        <w:tblW w:w="853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345"/>
        <w:gridCol w:w="2299"/>
        <w:gridCol w:w="1215"/>
        <w:gridCol w:w="1426"/>
        <w:gridCol w:w="1364"/>
      </w:tblGrid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监测类别/服务项目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单价（元）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小计</w:t>
            </w: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无组织废气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甲烷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臭气浓度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氨气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硫化氢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64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废水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pH值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悬浮物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五日生化需氧量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化学需氧量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阴离子表面活性剂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氨氮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石油类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动植物油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挥发酚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总氰化物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总氯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粪大肠菌群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噪声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厂界噪声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数据处理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原始数据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汇总数据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服务费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EC208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</w:t>
            </w:r>
            <w:r w:rsidR="008A30C7">
              <w:rPr>
                <w:rFonts w:ascii="仿宋" w:eastAsia="仿宋" w:hAnsi="仿宋" w:cs="仿宋" w:hint="eastAsia"/>
                <w:sz w:val="24"/>
              </w:rPr>
              <w:t>工作人员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监测用车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23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开机费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紫外分光光度计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24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红外分光光度仪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25</w:t>
            </w: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气相色谱法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26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报告费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一般监测编制报告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7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D93A7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  计（元）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03AE">
        <w:trPr>
          <w:trHeight w:val="360"/>
          <w:jc w:val="center"/>
        </w:trPr>
        <w:tc>
          <w:tcPr>
            <w:tcW w:w="8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A903AE" w:rsidRDefault="00A903AE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A903AE" w:rsidRDefault="00A903AE">
      <w:pPr>
        <w:rPr>
          <w:rFonts w:ascii="仿宋" w:eastAsia="仿宋" w:hAnsi="仿宋" w:cs="仿宋"/>
          <w:sz w:val="24"/>
        </w:rPr>
      </w:pPr>
    </w:p>
    <w:p w:rsidR="00A903AE" w:rsidRDefault="00A903AE">
      <w:pPr>
        <w:jc w:val="right"/>
        <w:rPr>
          <w:rFonts w:ascii="仿宋" w:eastAsia="仿宋" w:hAnsi="仿宋" w:cs="仿宋"/>
          <w:sz w:val="24"/>
        </w:rPr>
      </w:pPr>
    </w:p>
    <w:sectPr w:rsidR="00A9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F5" w:rsidRDefault="002529F5" w:rsidP="002A2F80">
      <w:r>
        <w:separator/>
      </w:r>
    </w:p>
  </w:endnote>
  <w:endnote w:type="continuationSeparator" w:id="0">
    <w:p w:rsidR="002529F5" w:rsidRDefault="002529F5" w:rsidP="002A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F5" w:rsidRDefault="002529F5" w:rsidP="002A2F80">
      <w:r>
        <w:separator/>
      </w:r>
    </w:p>
  </w:footnote>
  <w:footnote w:type="continuationSeparator" w:id="0">
    <w:p w:rsidR="002529F5" w:rsidRDefault="002529F5" w:rsidP="002A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5A2B2F"/>
    <w:rsid w:val="000521F5"/>
    <w:rsid w:val="002529F5"/>
    <w:rsid w:val="002A2F80"/>
    <w:rsid w:val="006E5D0E"/>
    <w:rsid w:val="00867FEE"/>
    <w:rsid w:val="008A30C7"/>
    <w:rsid w:val="00A823FE"/>
    <w:rsid w:val="00A903AE"/>
    <w:rsid w:val="00D93A7D"/>
    <w:rsid w:val="00E80002"/>
    <w:rsid w:val="00EC2088"/>
    <w:rsid w:val="3D5A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B9F2A"/>
  <w15:docId w15:val="{2570223D-1CE1-4EE7-93E2-F6365881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2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A2F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A2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A2F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a8"/>
    <w:rsid w:val="002A2F80"/>
    <w:rPr>
      <w:sz w:val="18"/>
      <w:szCs w:val="18"/>
    </w:rPr>
  </w:style>
  <w:style w:type="character" w:customStyle="1" w:styleId="a8">
    <w:name w:val="批注框文本 字符"/>
    <w:basedOn w:val="a0"/>
    <w:link w:val="a7"/>
    <w:rsid w:val="002A2F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387</Characters>
  <Application>Microsoft Office Word</Application>
  <DocSecurity>0</DocSecurity>
  <Lines>3</Lines>
  <Paragraphs>1</Paragraphs>
  <ScaleCrop>false</ScaleCrop>
  <Company>DoubleOX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小明哥哥</dc:creator>
  <cp:lastModifiedBy>Administrator</cp:lastModifiedBy>
  <cp:revision>3</cp:revision>
  <cp:lastPrinted>2020-07-09T07:36:00Z</cp:lastPrinted>
  <dcterms:created xsi:type="dcterms:W3CDTF">2020-06-30T01:43:00Z</dcterms:created>
  <dcterms:modified xsi:type="dcterms:W3CDTF">2020-07-28T10:27:00Z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