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E0" w:rsidRPr="00860036" w:rsidRDefault="008F173C" w:rsidP="00860036">
      <w:pPr>
        <w:spacing w:line="480" w:lineRule="auto"/>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维保</w:t>
      </w:r>
      <w:r w:rsidR="001D0752" w:rsidRPr="00860036">
        <w:rPr>
          <w:rFonts w:ascii="方正小标宋简体" w:eastAsia="方正小标宋简体" w:hAnsi="宋体" w:cs="宋体" w:hint="eastAsia"/>
          <w:sz w:val="44"/>
          <w:szCs w:val="44"/>
        </w:rPr>
        <w:t>需求书</w:t>
      </w:r>
    </w:p>
    <w:p w:rsidR="00C959E0" w:rsidRDefault="001D0752">
      <w:pPr>
        <w:spacing w:line="480" w:lineRule="auto"/>
        <w:rPr>
          <w:rFonts w:ascii="宋体" w:hAnsi="宋体" w:cs="宋体"/>
          <w:sz w:val="24"/>
        </w:rPr>
      </w:pPr>
      <w:r>
        <w:rPr>
          <w:rFonts w:ascii="宋体" w:hAnsi="宋体" w:cs="宋体" w:hint="eastAsia"/>
          <w:sz w:val="24"/>
        </w:rPr>
        <w:t>项目名称：</w:t>
      </w:r>
      <w:r>
        <w:rPr>
          <w:rFonts w:ascii="宋体" w:hAnsi="宋体" w:cs="宋体" w:hint="eastAsia"/>
          <w:sz w:val="24"/>
          <w:u w:val="single"/>
        </w:rPr>
        <w:t>瓦里安</w:t>
      </w:r>
      <w:r>
        <w:rPr>
          <w:rFonts w:ascii="宋体" w:hAnsi="宋体" w:cs="宋体" w:hint="eastAsia"/>
          <w:bCs/>
          <w:sz w:val="24"/>
          <w:u w:val="single"/>
        </w:rPr>
        <w:t>直线加速器维保服务项目</w:t>
      </w:r>
    </w:p>
    <w:p w:rsidR="00C959E0" w:rsidRDefault="001D0752">
      <w:pPr>
        <w:spacing w:line="480" w:lineRule="auto"/>
        <w:rPr>
          <w:rFonts w:ascii="宋体" w:hAnsi="宋体" w:cs="宋体"/>
          <w:sz w:val="24"/>
        </w:rPr>
      </w:pPr>
      <w:r>
        <w:rPr>
          <w:rFonts w:ascii="宋体" w:hAnsi="宋体" w:cs="宋体" w:hint="eastAsia"/>
          <w:sz w:val="24"/>
        </w:rPr>
        <w:t>设备型号：</w:t>
      </w:r>
      <w:r>
        <w:rPr>
          <w:rFonts w:ascii="宋体" w:hAnsi="宋体" w:cs="宋体" w:hint="eastAsia"/>
          <w:color w:val="333333"/>
          <w:sz w:val="24"/>
          <w:shd w:val="clear" w:color="auto" w:fill="FFFFFF"/>
        </w:rPr>
        <w:t>VitalBeam</w:t>
      </w:r>
    </w:p>
    <w:p w:rsidR="00C959E0" w:rsidRDefault="001D0752">
      <w:pPr>
        <w:spacing w:line="480" w:lineRule="auto"/>
        <w:rPr>
          <w:rFonts w:ascii="宋体" w:hAnsi="宋体" w:cs="宋体"/>
          <w:sz w:val="24"/>
        </w:rPr>
      </w:pPr>
      <w:r>
        <w:rPr>
          <w:rFonts w:ascii="宋体" w:hAnsi="宋体" w:cs="宋体" w:hint="eastAsia"/>
          <w:sz w:val="24"/>
        </w:rPr>
        <w:t>保修方式：人工技术保</w:t>
      </w:r>
    </w:p>
    <w:p w:rsidR="00C959E0" w:rsidRDefault="001D0752">
      <w:pPr>
        <w:spacing w:line="480" w:lineRule="auto"/>
        <w:rPr>
          <w:rFonts w:ascii="宋体" w:hAnsi="宋体" w:cs="宋体"/>
          <w:sz w:val="24"/>
        </w:rPr>
      </w:pPr>
      <w:bookmarkStart w:id="0" w:name="_GoBack"/>
      <w:bookmarkEnd w:id="0"/>
      <w:r>
        <w:rPr>
          <w:rFonts w:ascii="宋体" w:hAnsi="宋体" w:cs="宋体" w:hint="eastAsia"/>
          <w:sz w:val="24"/>
        </w:rPr>
        <w:t>保修年限:</w:t>
      </w:r>
      <w:r w:rsidR="00860036">
        <w:rPr>
          <w:rFonts w:ascii="宋体" w:hAnsi="宋体" w:cs="宋体" w:hint="eastAsia"/>
          <w:sz w:val="24"/>
        </w:rPr>
        <w:t>1</w:t>
      </w:r>
      <w:r>
        <w:rPr>
          <w:rFonts w:ascii="宋体" w:hAnsi="宋体" w:cs="宋体" w:hint="eastAsia"/>
          <w:sz w:val="24"/>
        </w:rPr>
        <w:t>年</w:t>
      </w:r>
    </w:p>
    <w:p w:rsidR="00C959E0" w:rsidRDefault="001D0752">
      <w:pPr>
        <w:spacing w:line="480" w:lineRule="auto"/>
        <w:rPr>
          <w:rFonts w:ascii="宋体" w:hAnsi="宋体" w:cs="宋体"/>
          <w:sz w:val="24"/>
        </w:rPr>
      </w:pPr>
      <w:r>
        <w:rPr>
          <w:rFonts w:ascii="宋体" w:hAnsi="宋体" w:cs="宋体" w:hint="eastAsia"/>
          <w:sz w:val="24"/>
        </w:rPr>
        <w:t>总预算：</w:t>
      </w:r>
      <w:r w:rsidR="00860036">
        <w:rPr>
          <w:rFonts w:ascii="宋体" w:hAnsi="宋体" w:cs="宋体" w:hint="eastAsia"/>
          <w:sz w:val="24"/>
        </w:rPr>
        <w:t>1</w:t>
      </w:r>
      <w:r>
        <w:rPr>
          <w:rFonts w:ascii="宋体" w:hAnsi="宋体" w:cs="宋体" w:hint="eastAsia"/>
          <w:sz w:val="24"/>
        </w:rPr>
        <w:t>50000.00</w:t>
      </w:r>
    </w:p>
    <w:p w:rsidR="00C959E0" w:rsidRDefault="001D0752">
      <w:pPr>
        <w:spacing w:line="480" w:lineRule="auto"/>
        <w:rPr>
          <w:rFonts w:ascii="宋体" w:hAnsi="宋体" w:cs="宋体"/>
          <w:sz w:val="24"/>
        </w:rPr>
      </w:pPr>
      <w:r>
        <w:rPr>
          <w:rFonts w:ascii="宋体" w:hAnsi="宋体" w:cs="宋体" w:hint="eastAsia"/>
          <w:sz w:val="24"/>
        </w:rPr>
        <w:t>一、维保服务技术要求：</w:t>
      </w:r>
    </w:p>
    <w:p w:rsidR="00C959E0" w:rsidRDefault="001D0752">
      <w:pPr>
        <w:spacing w:line="480" w:lineRule="auto"/>
        <w:rPr>
          <w:rFonts w:ascii="宋体" w:hAnsi="宋体" w:cs="宋体"/>
          <w:sz w:val="24"/>
        </w:rPr>
      </w:pPr>
      <w:r>
        <w:rPr>
          <w:rFonts w:ascii="宋体" w:hAnsi="宋体" w:cs="宋体" w:hint="eastAsia"/>
          <w:sz w:val="24"/>
        </w:rPr>
        <w:t>1、维保设备名称:</w:t>
      </w:r>
      <w:r>
        <w:rPr>
          <w:rFonts w:ascii="宋体" w:hAnsi="宋体" w:cs="宋体" w:hint="eastAsia"/>
          <w:sz w:val="24"/>
          <w:u w:val="single"/>
        </w:rPr>
        <w:t>瓦里安</w:t>
      </w:r>
      <w:r>
        <w:rPr>
          <w:rFonts w:ascii="宋体" w:hAnsi="宋体" w:cs="宋体" w:hint="eastAsia"/>
          <w:color w:val="333333"/>
          <w:sz w:val="24"/>
          <w:shd w:val="clear" w:color="auto" w:fill="FFFFFF"/>
        </w:rPr>
        <w:t>VitalBeam</w:t>
      </w:r>
      <w:r>
        <w:rPr>
          <w:rFonts w:ascii="宋体" w:hAnsi="宋体" w:cs="宋体" w:hint="eastAsia"/>
          <w:sz w:val="24"/>
        </w:rPr>
        <w:t>医用直线加速器</w:t>
      </w:r>
    </w:p>
    <w:p w:rsidR="00C959E0" w:rsidRDefault="001D0752">
      <w:pPr>
        <w:spacing w:line="480" w:lineRule="auto"/>
        <w:rPr>
          <w:rFonts w:ascii="宋体" w:hAnsi="宋体" w:cs="宋体"/>
          <w:sz w:val="24"/>
        </w:rPr>
      </w:pPr>
      <w:r>
        <w:rPr>
          <w:rFonts w:ascii="宋体" w:hAnsi="宋体" w:cs="宋体" w:hint="eastAsia"/>
          <w:sz w:val="24"/>
        </w:rPr>
        <w:t>2、数量:1套。</w:t>
      </w:r>
    </w:p>
    <w:p w:rsidR="00C959E0" w:rsidRDefault="001D0752">
      <w:pPr>
        <w:spacing w:line="480" w:lineRule="auto"/>
        <w:rPr>
          <w:rFonts w:ascii="宋体" w:hAnsi="宋体" w:cs="宋体"/>
          <w:sz w:val="24"/>
        </w:rPr>
      </w:pPr>
      <w:r>
        <w:rPr>
          <w:rFonts w:ascii="宋体" w:hAnsi="宋体" w:cs="宋体" w:hint="eastAsia"/>
          <w:sz w:val="24"/>
        </w:rPr>
        <w:t>3、保修范围;技术人工保，提供保修范围内不限次数的人工技术服务。</w:t>
      </w:r>
    </w:p>
    <w:p w:rsidR="00C959E0" w:rsidRDefault="001D0752">
      <w:pPr>
        <w:spacing w:line="480" w:lineRule="auto"/>
        <w:rPr>
          <w:rFonts w:ascii="宋体" w:hAnsi="宋体" w:cs="宋体"/>
          <w:sz w:val="24"/>
        </w:rPr>
      </w:pPr>
      <w:r>
        <w:rPr>
          <w:rFonts w:ascii="宋体" w:hAnsi="宋体" w:cs="宋体" w:hint="eastAsia"/>
          <w:sz w:val="24"/>
        </w:rPr>
        <w:t>4、设备保养要求:每年不低于4次定期保养，保养内容包括但不限于机器清洁、性能测试及校准、必要的机械或电气的检查软件的正常维护、非紧急性质的补救性维修和确保系统正常运行的其它服务，完成后提供书面报告，签字后留医院存档，保养具体时间由双方协商确定。</w:t>
      </w:r>
    </w:p>
    <w:p w:rsidR="00C959E0" w:rsidRDefault="001D0752">
      <w:pPr>
        <w:spacing w:line="480" w:lineRule="auto"/>
        <w:rPr>
          <w:rFonts w:ascii="宋体" w:hAnsi="宋体" w:cs="宋体"/>
          <w:sz w:val="24"/>
        </w:rPr>
      </w:pPr>
      <w:r>
        <w:rPr>
          <w:rFonts w:ascii="宋体" w:hAnsi="宋体" w:cs="宋体" w:hint="eastAsia"/>
          <w:sz w:val="24"/>
        </w:rPr>
        <w:t>5、保修期内每年度提交一次维修工作报告，总结年度服务执行情况，说明实际的工作成果和发现的问题，并提供改进的建议和后续的服务计划。在维修记录中对设备的故障进行详细描述。</w:t>
      </w:r>
    </w:p>
    <w:p w:rsidR="00C959E0" w:rsidRDefault="001D0752">
      <w:pPr>
        <w:spacing w:line="480" w:lineRule="auto"/>
        <w:rPr>
          <w:rFonts w:ascii="宋体" w:hAnsi="宋体" w:cs="宋体"/>
          <w:sz w:val="24"/>
        </w:rPr>
      </w:pPr>
      <w:r>
        <w:rPr>
          <w:rFonts w:ascii="宋体" w:hAnsi="宋体" w:cs="宋体" w:hint="eastAsia"/>
          <w:sz w:val="24"/>
        </w:rPr>
        <w:t>6、性能检测服务:提供现场服务以配合完成规定的直线加速器年度检测工作，保证加速器的各项机械参数和剂量参数达到国家有关部门的年度性能检测要求。对于不达标的检测项目及时校准、校正，直至设备性能符合检测要求。</w:t>
      </w:r>
    </w:p>
    <w:p w:rsidR="00C959E0" w:rsidRDefault="001D0752">
      <w:pPr>
        <w:spacing w:line="480" w:lineRule="auto"/>
        <w:rPr>
          <w:rFonts w:ascii="宋体" w:hAnsi="宋体" w:cs="宋体"/>
          <w:sz w:val="24"/>
        </w:rPr>
      </w:pPr>
      <w:r>
        <w:rPr>
          <w:rFonts w:ascii="宋体" w:hAnsi="宋体" w:cs="宋体" w:hint="eastAsia"/>
          <w:sz w:val="24"/>
        </w:rPr>
        <w:t>7、开机率保障:在合同期内保证96%的开机率，(停机时间少于4%)按一年365日计算。如果此开机率由于成交供应商的原因未能达到，对于开机率低于96%的</w:t>
      </w:r>
      <w:r>
        <w:rPr>
          <w:rFonts w:ascii="宋体" w:hAnsi="宋体" w:cs="宋体" w:hint="eastAsia"/>
          <w:sz w:val="24"/>
        </w:rPr>
        <w:lastRenderedPageBreak/>
        <w:t>每一个百分点,合同期限将相应延长3个日历日。由于维修方原因，停机超过10个工作日，采购方有权解除维修合同。</w:t>
      </w:r>
    </w:p>
    <w:p w:rsidR="00C959E0" w:rsidRDefault="001D0752">
      <w:pPr>
        <w:pStyle w:val="2"/>
        <w:spacing w:before="0" w:after="0"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二、商务要求：</w:t>
      </w:r>
    </w:p>
    <w:p w:rsidR="00C959E0" w:rsidRDefault="001D0752">
      <w:pPr>
        <w:widowControl/>
        <w:spacing w:line="480" w:lineRule="auto"/>
        <w:rPr>
          <w:rFonts w:ascii="宋体" w:hAnsi="宋体" w:cs="宋体"/>
          <w:color w:val="000000"/>
          <w:sz w:val="24"/>
        </w:rPr>
      </w:pPr>
      <w:r>
        <w:rPr>
          <w:rFonts w:ascii="宋体" w:hAnsi="宋体" w:cs="宋体" w:hint="eastAsia"/>
          <w:color w:val="000000"/>
          <w:kern w:val="0"/>
          <w:sz w:val="24"/>
        </w:rPr>
        <w:t>1、</w:t>
      </w:r>
      <w:r>
        <w:rPr>
          <w:rFonts w:ascii="宋体" w:hAnsi="宋体" w:cs="宋体" w:hint="eastAsia"/>
          <w:color w:val="000000"/>
          <w:sz w:val="24"/>
        </w:rPr>
        <w:t>报价要求：</w:t>
      </w:r>
    </w:p>
    <w:p w:rsidR="00C959E0" w:rsidRDefault="001D0752">
      <w:pPr>
        <w:widowControl/>
        <w:spacing w:line="480" w:lineRule="auto"/>
        <w:rPr>
          <w:rFonts w:ascii="宋体" w:hAnsi="宋体" w:cs="宋体"/>
          <w:color w:val="000000"/>
          <w:kern w:val="0"/>
          <w:sz w:val="24"/>
        </w:rPr>
      </w:pPr>
      <w:r>
        <w:rPr>
          <w:rFonts w:ascii="宋体" w:hAnsi="宋体" w:cs="宋体" w:hint="eastAsia"/>
          <w:color w:val="000000"/>
          <w:sz w:val="24"/>
        </w:rPr>
        <w:t>报价方式为总包干价。投标人的报价应包括技术咨询费、资料收集和整理、交通差旅费、文档和图档的打印输出、全额含税发票、雇员费用、利润、合同实施过程中的应预见和不可预见费用等完成合同规定责任和义务、达到合同目的的一切费用。</w:t>
      </w:r>
    </w:p>
    <w:p w:rsidR="00C959E0" w:rsidRDefault="001D0752">
      <w:pPr>
        <w:widowControl/>
        <w:spacing w:line="480" w:lineRule="auto"/>
        <w:rPr>
          <w:rFonts w:ascii="宋体" w:hAnsi="宋体" w:cs="宋体"/>
          <w:color w:val="000000"/>
          <w:kern w:val="0"/>
          <w:sz w:val="24"/>
        </w:rPr>
      </w:pPr>
      <w:r>
        <w:rPr>
          <w:rFonts w:ascii="宋体" w:hAnsi="宋体" w:cs="宋体" w:hint="eastAsia"/>
          <w:color w:val="000000"/>
          <w:kern w:val="0"/>
          <w:sz w:val="24"/>
        </w:rPr>
        <w:t>2、服务地点：采购人指定地点</w:t>
      </w:r>
    </w:p>
    <w:p w:rsidR="00C959E0" w:rsidRDefault="00777AFC">
      <w:pPr>
        <w:spacing w:line="480" w:lineRule="auto"/>
        <w:rPr>
          <w:rFonts w:ascii="宋体" w:hAnsi="宋体" w:cs="宋体"/>
          <w:color w:val="000000"/>
          <w:sz w:val="24"/>
        </w:rPr>
      </w:pPr>
      <w:r>
        <w:rPr>
          <w:rFonts w:ascii="宋体" w:hAnsi="宋体" w:cs="宋体" w:hint="eastAsia"/>
          <w:color w:val="000000"/>
          <w:sz w:val="24"/>
        </w:rPr>
        <w:t>3、中标供应商需承担设备脱保期间已产生的维修及配件费用，已更换的配件有KV MODULE</w:t>
      </w:r>
      <w:r w:rsidR="00F1166E">
        <w:rPr>
          <w:rFonts w:ascii="宋体" w:hAnsi="宋体" w:cs="宋体" w:hint="eastAsia"/>
          <w:color w:val="000000"/>
          <w:sz w:val="24"/>
        </w:rPr>
        <w:t>1块</w:t>
      </w:r>
      <w:r>
        <w:rPr>
          <w:rFonts w:ascii="宋体" w:hAnsi="宋体" w:cs="宋体" w:hint="eastAsia"/>
          <w:color w:val="000000"/>
          <w:sz w:val="24"/>
        </w:rPr>
        <w:t>;软电位器板</w:t>
      </w:r>
      <w:r w:rsidR="00F1166E">
        <w:rPr>
          <w:rFonts w:ascii="宋体" w:hAnsi="宋体" w:cs="宋体" w:hint="eastAsia"/>
          <w:color w:val="000000"/>
          <w:sz w:val="24"/>
        </w:rPr>
        <w:t>1块</w:t>
      </w:r>
      <w:r>
        <w:rPr>
          <w:rFonts w:ascii="宋体" w:hAnsi="宋体" w:cs="宋体" w:hint="eastAsia"/>
          <w:color w:val="000000"/>
          <w:sz w:val="24"/>
        </w:rPr>
        <w:t>；</w:t>
      </w:r>
      <w:r w:rsidR="001D0752">
        <w:rPr>
          <w:rFonts w:ascii="宋体" w:hAnsi="宋体" w:cs="宋体" w:hint="eastAsia"/>
          <w:color w:val="000000"/>
          <w:sz w:val="24"/>
        </w:rPr>
        <w:t>多叶光栅马达</w:t>
      </w:r>
      <w:r w:rsidR="00F1166E">
        <w:rPr>
          <w:rFonts w:ascii="宋体" w:hAnsi="宋体" w:cs="宋体" w:hint="eastAsia"/>
          <w:color w:val="000000"/>
          <w:sz w:val="24"/>
        </w:rPr>
        <w:t>1个</w:t>
      </w:r>
      <w:r w:rsidR="001D0752">
        <w:rPr>
          <w:rFonts w:ascii="宋体" w:hAnsi="宋体" w:cs="宋体" w:hint="eastAsia"/>
          <w:color w:val="000000"/>
          <w:sz w:val="24"/>
        </w:rPr>
        <w:t>（提供承诺函）。</w:t>
      </w:r>
    </w:p>
    <w:p w:rsidR="00C959E0" w:rsidRDefault="001D0752">
      <w:pPr>
        <w:spacing w:line="480" w:lineRule="auto"/>
        <w:rPr>
          <w:rFonts w:ascii="宋体" w:hAnsi="宋体" w:cs="宋体"/>
          <w:color w:val="000000"/>
          <w:sz w:val="24"/>
        </w:rPr>
      </w:pPr>
      <w:r>
        <w:rPr>
          <w:rFonts w:ascii="宋体" w:hAnsi="宋体" w:cs="宋体" w:hint="eastAsia"/>
          <w:color w:val="000000"/>
          <w:sz w:val="24"/>
        </w:rPr>
        <w:t>4.付款方式：先服务后付款，每半年付款一次，每次付款金额为年合同额的50%。</w:t>
      </w:r>
    </w:p>
    <w:p w:rsidR="00C959E0" w:rsidRDefault="00C959E0">
      <w:pPr>
        <w:pStyle w:val="a3"/>
        <w:spacing w:line="480" w:lineRule="auto"/>
        <w:ind w:firstLine="0"/>
        <w:rPr>
          <w:rFonts w:ascii="宋体" w:hAnsi="宋体" w:cs="宋体"/>
          <w:sz w:val="24"/>
          <w:szCs w:val="24"/>
        </w:rPr>
      </w:pPr>
    </w:p>
    <w:p w:rsidR="00C959E0" w:rsidRDefault="00C959E0">
      <w:pPr>
        <w:pStyle w:val="a3"/>
        <w:spacing w:line="480" w:lineRule="auto"/>
        <w:ind w:firstLine="0"/>
        <w:rPr>
          <w:rFonts w:ascii="宋体" w:hAnsi="宋体" w:cs="宋体"/>
          <w:sz w:val="24"/>
          <w:szCs w:val="24"/>
        </w:rPr>
      </w:pPr>
    </w:p>
    <w:p w:rsidR="00C959E0" w:rsidRDefault="00C959E0">
      <w:pPr>
        <w:spacing w:line="480" w:lineRule="auto"/>
        <w:rPr>
          <w:rFonts w:ascii="宋体" w:hAnsi="宋体" w:cs="宋体"/>
          <w:sz w:val="24"/>
        </w:rPr>
      </w:pPr>
    </w:p>
    <w:sectPr w:rsidR="00C959E0" w:rsidSect="00C95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7C0" w:rsidRDefault="00CC67C0" w:rsidP="00860036">
      <w:r>
        <w:separator/>
      </w:r>
    </w:p>
  </w:endnote>
  <w:endnote w:type="continuationSeparator" w:id="1">
    <w:p w:rsidR="00CC67C0" w:rsidRDefault="00CC67C0" w:rsidP="00860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7C0" w:rsidRDefault="00CC67C0" w:rsidP="00860036">
      <w:r>
        <w:separator/>
      </w:r>
    </w:p>
  </w:footnote>
  <w:footnote w:type="continuationSeparator" w:id="1">
    <w:p w:rsidR="00CC67C0" w:rsidRDefault="00CC67C0" w:rsidP="008600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681BDF"/>
    <w:rsid w:val="001D0752"/>
    <w:rsid w:val="004E47CA"/>
    <w:rsid w:val="00777AFC"/>
    <w:rsid w:val="00860036"/>
    <w:rsid w:val="008F173C"/>
    <w:rsid w:val="00C959E0"/>
    <w:rsid w:val="00CC67C0"/>
    <w:rsid w:val="00F1166E"/>
    <w:rsid w:val="00F74634"/>
    <w:rsid w:val="153320AA"/>
    <w:rsid w:val="18681BDF"/>
    <w:rsid w:val="1FE60777"/>
    <w:rsid w:val="52A86362"/>
    <w:rsid w:val="628E5B38"/>
    <w:rsid w:val="7EFC65E6"/>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nhideWhenUsed="1"/>
    <w:lsdException w:name="HTML Bottom of Form" w:semiHidden="1" w:unhideWhenUsed="1"/>
    <w:lsdException w:name="Normal Table"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Bibliography" w:semiHidden="1" w:unhideWhenUsed="1"/>
    <w:lsdException w:name="TOC Heading" w:semiHidden="1" w:unhideWhenUsed="1"/>
  </w:latentStyles>
  <w:style w:type="paragraph" w:default="1" w:styleId="a">
    <w:name w:val="Normal"/>
    <w:qFormat/>
    <w:rsid w:val="00C959E0"/>
    <w:pPr>
      <w:widowControl w:val="0"/>
      <w:jc w:val="both"/>
    </w:pPr>
    <w:rPr>
      <w:rFonts w:ascii="Times New Roman" w:eastAsia="宋体" w:hAnsi="Times New Roman" w:cs="Times New Roman"/>
      <w:kern w:val="2"/>
      <w:sz w:val="21"/>
      <w:szCs w:val="24"/>
    </w:rPr>
  </w:style>
  <w:style w:type="paragraph" w:styleId="2">
    <w:name w:val="heading 2"/>
    <w:basedOn w:val="a"/>
    <w:qFormat/>
    <w:rsid w:val="00C959E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959E0"/>
    <w:pPr>
      <w:widowControl/>
      <w:ind w:firstLine="420"/>
      <w:jc w:val="left"/>
    </w:pPr>
    <w:rPr>
      <w:kern w:val="0"/>
      <w:szCs w:val="20"/>
    </w:rPr>
  </w:style>
  <w:style w:type="paragraph" w:styleId="a4">
    <w:name w:val="header"/>
    <w:basedOn w:val="a"/>
    <w:link w:val="Char"/>
    <w:rsid w:val="00860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60036"/>
    <w:rPr>
      <w:rFonts w:ascii="Times New Roman" w:eastAsia="宋体" w:hAnsi="Times New Roman" w:cs="Times New Roman"/>
      <w:kern w:val="2"/>
      <w:sz w:val="18"/>
      <w:szCs w:val="18"/>
    </w:rPr>
  </w:style>
  <w:style w:type="paragraph" w:styleId="a5">
    <w:name w:val="footer"/>
    <w:basedOn w:val="a"/>
    <w:link w:val="Char0"/>
    <w:rsid w:val="00860036"/>
    <w:pPr>
      <w:tabs>
        <w:tab w:val="center" w:pos="4153"/>
        <w:tab w:val="right" w:pos="8306"/>
      </w:tabs>
      <w:snapToGrid w:val="0"/>
      <w:jc w:val="left"/>
    </w:pPr>
    <w:rPr>
      <w:sz w:val="18"/>
      <w:szCs w:val="18"/>
    </w:rPr>
  </w:style>
  <w:style w:type="character" w:customStyle="1" w:styleId="Char0">
    <w:name w:val="页脚 Char"/>
    <w:basedOn w:val="a0"/>
    <w:link w:val="a5"/>
    <w:rsid w:val="0086003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126</Words>
  <Characters>723</Characters>
  <Application>Microsoft Office Word</Application>
  <DocSecurity>0</DocSecurity>
  <Lines>6</Lines>
  <Paragraphs>1</Paragraphs>
  <ScaleCrop>false</ScaleCrop>
  <Company>admin</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刘卫平</dc:creator>
  <cp:lastModifiedBy>杨德文</cp:lastModifiedBy>
  <cp:revision>3</cp:revision>
  <dcterms:created xsi:type="dcterms:W3CDTF">2024-04-26T08:11:00Z</dcterms:created>
  <dcterms:modified xsi:type="dcterms:W3CDTF">2024-05-17T03:41:00Z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63B8C7709A674C80BAA31CA35423E55D_11</vt:lpwstr>
  </property>
</Properties>
</file>