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数量：1台                           控制价：4.8万元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剪切波组织定量超声诊断仪</w:t>
      </w:r>
    </w:p>
    <w:p>
      <w:pPr>
        <w:spacing w:line="26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一般要求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1.1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原理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利用瞬时弹性成像技术来评估肝脏和脾脏的硬度；利用超声衰减理论来评估肝组织的脂肪变数值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1.2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专用系统电源输入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AC220V±10%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1.3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设备形式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专用可移动一体化单元车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1.4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探头组成方式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影像引导探头与纤维扫描探头连接同一台主机及控制中心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1.5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探头剪切波触动方式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脚踏开关触发探头剪切波发射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主机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控制平台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高速处理及控制平台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显示器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≥21.5"高分辨率宽屏液晶显示器；分辨率≥1440*900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自由臂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支持自由臂可调节的维度≥2个，包含左右旋转≥90º；上下俯仰≥15º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2.4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信号端口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USB≥4个，网口，脚踏开关接口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DICOM接口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DICOM3.0标准图像和患者信息传输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2.6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纤维扫描探头接口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*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2.7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影像引导探头接口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支持3个，非扩展接口。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2.8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专用人机交互控制面板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用于人机交互功能操作，人性化功能分区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2.9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影像引导功能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全数字彩超影像模块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2.10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纤维扫描功能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数字化肝纤维诊断模块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2.11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穿刺引导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支持穿刺引导，具有穿刺线校正功能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2.12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内存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大容量内存≥4G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2.13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存储容量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≥1T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系统软件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3.1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超声诊断系统功能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超声诊断统软件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*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3.2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二维影像功能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二维超声影像功能评估肝脏组织形态变化；可用于人体腹部超声诊断。提供注册证证明。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3.3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显示模式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A/M/E；B、B/B、4B、B/M、M、PWD、CFM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3.4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A模式实时显示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具备A模式，支持实时超声信号振幅显示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3.5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数据库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患者信息数据库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3.6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打印功能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黑白和彩色打印机快速打印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>3.7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>信息传输编辑软件对接模块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>实现信息传输编辑软件与医院信息系统的对接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>3.8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>信息接口对接软件模块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</w:rPr>
        <w:t>可选配DICOM网络接口-协议数据对接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4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影像探头（供二维影像检查）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4.1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影像探头数量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4.2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影像探头类型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腹部影像探头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4.3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声工作频率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2.0MHz--5.0MHz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4.4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检测深度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3.5MHz：≥140mm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硬度检测探头  1个 适用于全体型人群的纤维扫描探头，即无需为适应不同体型而更换探头(提供指南推荐)。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5.1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硬度检测探头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融合超声波及剪切波一体化探头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5.1.1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单一硬度检测探头超声波频率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需宽频波，频率范围1.5MHz-5.0MHz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*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5.1.2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剪切波探头前端传感器为圆形且最大宽度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不高于8.1mm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5.2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探头频率自适应调节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自动检测皮肤表面到肝脏包膜的距离，并自动调节探头传感器频率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5.3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剪切波频率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50 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6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硬度测量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6.1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单一硬度检测探头测量深度范围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15mm-85mm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6.2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单一硬度检测探头硬度最大检测值不低于80kPa（提供检验报告）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6.3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单一硬度检测探头硬度最小检测值不高于1kPa（提供检验报告）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6.4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硬度测量误差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≤0.5kPa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7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脂肪衰减参数测量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7.1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脂肪衰减参数检测范围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90dB/m-450dB/m 测量误差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≤5dB/m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8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纤维扫描功能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8.1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肝脏定位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超声影像引导检查者精确定位肝区，避开肝脏大血管、囊肿等，选择最佳位置；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8.2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取样点定位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B超进行肝脏引导定位；A超、M超自动同步显示确定取样点的位置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8.3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肝脏自动识别功能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通过色带颜色反映肝内超声信号的质量，提示肝脏位置，辅助纤维扫描探头定位。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▲  8.4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压力过载保护功能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压力指示窗口实时监测探头承受压力范围，并具有压力过载自动保护功能，压力过载时自动提示并停止检测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8.5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量化分析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软件自动分析测量结果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8.6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显示值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患者信息、中位数、硬度值、IQR、成功率、测量次数、脂肪衰减参数值等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134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5C4"/>
    <w:rsid w:val="001435C4"/>
    <w:rsid w:val="0029197D"/>
    <w:rsid w:val="008834F0"/>
    <w:rsid w:val="009267CD"/>
    <w:rsid w:val="00D76D98"/>
    <w:rsid w:val="00D84EEA"/>
    <w:rsid w:val="00F64660"/>
    <w:rsid w:val="2E96065D"/>
    <w:rsid w:val="4A2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1374</Characters>
  <Lines>11</Lines>
  <Paragraphs>3</Paragraphs>
  <TotalTime>6</TotalTime>
  <ScaleCrop>false</ScaleCrop>
  <LinksUpToDate>false</LinksUpToDate>
  <CharactersWithSpaces>1612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2024-09-14T03:51:00Z</dcterms:created>
  <dc:creator>Administrator</dc:creator>
  <cp:lastModifiedBy>杨德文</cp:lastModifiedBy>
  <dcterms:modified xsi:type="dcterms:W3CDTF">2024-12-31T07:55:26Z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51A188FF7BE045B694544434F05FC091</vt:lpwstr>
  </property>
</Properties>
</file>